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Greater Amsterdam Central School District’s Approved Service Provider List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 an employee at Greater Amsterdam CSD, you are able to contribute funds to the following Service Providers: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American Funds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AXA Equitable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Fidelity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Investors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Franklin Templeton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Lincoln Investment Planning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Mass Mutual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MetLife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Oppenheimer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Putnam Investments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Security Benefit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13.</w:t>
        <w:tab/>
        <w:t xml:space="preserve">Thrivent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14.</w:t>
        <w:tab/>
        <w:t xml:space="preserve">Vanguard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08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Web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One Dodge Street, PO Box 348, North Greenbush, NY  12198-0348 </w:t>
    </w:r>
    <w:r w:rsidDel="00000000" w:rsidR="00000000" w:rsidRPr="00000000">
      <w:rPr>
        <w:rFonts w:ascii="Webdings" w:cs="Webdings" w:eastAsia="Webdings" w:hAnsi="Webdings"/>
        <w:b w:val="0"/>
        <w:i w:val="0"/>
        <w:smallCaps w:val="0"/>
        <w:strike w:val="0"/>
        <w:color w:val="993300"/>
        <w:sz w:val="16"/>
        <w:szCs w:val="16"/>
        <w:u w:val="none"/>
        <w:shd w:fill="auto" w:val="clear"/>
        <w:vertAlign w:val="baseline"/>
        <w:rtl w:val="0"/>
      </w:rPr>
      <w:t xml:space="preserve">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9933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Phone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(518) 283-8500 </w:t>
    </w:r>
    <w:r w:rsidDel="00000000" w:rsidR="00000000" w:rsidRPr="00000000">
      <w:rPr>
        <w:rFonts w:ascii="Webdings" w:cs="Webdings" w:eastAsia="Webdings" w:hAnsi="Webdings"/>
        <w:b w:val="0"/>
        <w:i w:val="0"/>
        <w:smallCaps w:val="0"/>
        <w:strike w:val="0"/>
        <w:color w:val="993300"/>
        <w:sz w:val="16"/>
        <w:szCs w:val="16"/>
        <w:u w:val="none"/>
        <w:shd w:fill="auto" w:val="clear"/>
        <w:vertAlign w:val="baseline"/>
        <w:rtl w:val="0"/>
      </w:rPr>
      <w:t xml:space="preserve">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9933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(800) 698-4753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9933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ebdings" w:cs="Webdings" w:eastAsia="Webdings" w:hAnsi="Webdings"/>
        <w:b w:val="0"/>
        <w:i w:val="0"/>
        <w:smallCaps w:val="0"/>
        <w:strike w:val="0"/>
        <w:color w:val="993300"/>
        <w:sz w:val="16"/>
        <w:szCs w:val="16"/>
        <w:u w:val="none"/>
        <w:shd w:fill="auto" w:val="clear"/>
        <w:vertAlign w:val="baseline"/>
        <w:rtl w:val="0"/>
      </w:rPr>
      <w:t xml:space="preserve">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9933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Fax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(518) 283-2393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90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460300" y="3804130"/>
                        <a:ext cx="5715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9933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90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9933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993300"/>
        <w:sz w:val="16"/>
        <w:szCs w:val="16"/>
        <w:u w:val="none"/>
        <w:shd w:fill="auto" w:val="clear"/>
        <w:vertAlign w:val="baseline"/>
        <w:rtl w:val="0"/>
      </w:rPr>
      <w:t xml:space="preserve">NORTH GREENBUSH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804160" cy="632460"/>
          <wp:effectExtent b="0" l="0" r="0" t="0"/>
          <wp:docPr descr="bene-top2" id="3" name="image1.jpg"/>
          <a:graphic>
            <a:graphicData uri="http://schemas.openxmlformats.org/drawingml/2006/picture">
              <pic:pic>
                <pic:nvPicPr>
                  <pic:cNvPr descr="bene-top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4160" cy="632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5F0377"/>
    <w:pPr>
      <w:spacing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5F0377"/>
    <w:rPr>
      <w:color w:val="0000ff"/>
      <w:u w:val="single"/>
    </w:rPr>
  </w:style>
  <w:style w:type="character" w:styleId="FollowedHyperlink">
    <w:name w:val="FollowedHyperlink"/>
    <w:basedOn w:val="DefaultParagraphFont"/>
    <w:rsid w:val="00E6246A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rrlVX/freJyMRiDnx5T3oEvFw==">AMUW2mU4p/4xx85sI2jpogH2W25nmmxpFyLs22KTDpF6VFpf+iD21oggJftkZ2CCTJlSwSx1VoccauEgQgr1zIuPFjRMTuZG1Evbu47HNDWMafWRgp59MKI=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2017-10-25T11:35:00Z</dcterms:created>
  <dc:creator>marylouf</dc:creator>
</cp:coreProperties>
</file>